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5B79" w14:textId="10CBF760" w:rsidR="0099668A" w:rsidRPr="0099668A" w:rsidRDefault="0099668A">
      <w:pPr>
        <w:spacing w:before="79"/>
        <w:ind w:left="137"/>
        <w:rPr>
          <w:rFonts w:ascii="Arial" w:hAnsi="Arial" w:cs="Arial"/>
          <w:b/>
          <w:w w:val="105"/>
          <w:sz w:val="24"/>
          <w:szCs w:val="24"/>
        </w:rPr>
      </w:pPr>
      <w:r w:rsidRPr="0099668A">
        <w:rPr>
          <w:rFonts w:ascii="Arial" w:hAnsi="Arial" w:cs="Arial"/>
          <w:b/>
          <w:w w:val="105"/>
          <w:sz w:val="24"/>
          <w:szCs w:val="24"/>
        </w:rPr>
        <w:t>{for promotion to Clinical Associate Professor}</w:t>
      </w:r>
    </w:p>
    <w:p w14:paraId="0B55B199" w14:textId="77777777" w:rsidR="0099668A" w:rsidRDefault="0099668A">
      <w:pPr>
        <w:spacing w:before="79"/>
        <w:ind w:left="137"/>
        <w:rPr>
          <w:b/>
          <w:w w:val="105"/>
          <w:sz w:val="25"/>
        </w:rPr>
      </w:pPr>
    </w:p>
    <w:p w14:paraId="2E258249" w14:textId="77777777" w:rsidR="0099668A" w:rsidRDefault="0099668A">
      <w:pPr>
        <w:spacing w:before="79"/>
        <w:ind w:left="137"/>
        <w:rPr>
          <w:b/>
          <w:w w:val="105"/>
          <w:sz w:val="25"/>
        </w:rPr>
      </w:pPr>
      <w:r>
        <w:rPr>
          <w:b/>
          <w:w w:val="105"/>
          <w:sz w:val="25"/>
        </w:rPr>
        <w:t xml:space="preserve">Sandra Fernando Sieminski, MD </w:t>
      </w:r>
    </w:p>
    <w:p w14:paraId="607C44E4" w14:textId="77777777" w:rsidR="0099668A" w:rsidRDefault="0099668A">
      <w:pPr>
        <w:spacing w:before="79"/>
        <w:ind w:left="137"/>
        <w:rPr>
          <w:b/>
          <w:w w:val="105"/>
          <w:sz w:val="25"/>
        </w:rPr>
      </w:pPr>
    </w:p>
    <w:p w14:paraId="6F164DE2" w14:textId="7003E530" w:rsidR="00994857" w:rsidRDefault="0099668A">
      <w:pPr>
        <w:spacing w:before="79"/>
        <w:ind w:left="137"/>
        <w:rPr>
          <w:b/>
          <w:w w:val="105"/>
          <w:sz w:val="25"/>
        </w:rPr>
      </w:pPr>
      <w:r>
        <w:rPr>
          <w:b/>
          <w:w w:val="105"/>
          <w:sz w:val="25"/>
        </w:rPr>
        <w:t>Personal Statement</w:t>
      </w:r>
    </w:p>
    <w:p w14:paraId="169A8BB2" w14:textId="77777777" w:rsidR="0099668A" w:rsidRDefault="0099668A" w:rsidP="0099668A">
      <w:pPr>
        <w:ind w:left="137"/>
        <w:rPr>
          <w:b/>
          <w:w w:val="105"/>
          <w:sz w:val="25"/>
        </w:rPr>
      </w:pPr>
    </w:p>
    <w:p w14:paraId="5C62A796" w14:textId="43FD1AF8" w:rsidR="0099668A" w:rsidRDefault="0099668A">
      <w:pPr>
        <w:spacing w:before="79"/>
        <w:ind w:left="137"/>
        <w:rPr>
          <w:b/>
          <w:sz w:val="25"/>
        </w:rPr>
      </w:pPr>
      <w:r>
        <w:rPr>
          <w:b/>
          <w:w w:val="105"/>
          <w:sz w:val="25"/>
        </w:rPr>
        <w:t>Clinical Assistant Professor of Ophthalmology</w:t>
      </w:r>
    </w:p>
    <w:p w14:paraId="45B6D92D" w14:textId="77777777" w:rsidR="00994857" w:rsidRDefault="00994857">
      <w:pPr>
        <w:pStyle w:val="BodyText"/>
        <w:rPr>
          <w:b/>
          <w:sz w:val="28"/>
        </w:rPr>
      </w:pPr>
    </w:p>
    <w:p w14:paraId="12B679C7" w14:textId="77777777" w:rsidR="00994857" w:rsidRDefault="0099668A">
      <w:pPr>
        <w:pStyle w:val="Heading1"/>
        <w:spacing w:before="242" w:line="352" w:lineRule="auto"/>
        <w:ind w:left="150"/>
      </w:pPr>
      <w:r>
        <w:t>I am a Clinical Assistant Professor of Ophthalmology as well as the Clinical Vice Chair of the Department of Ophthalmology at the University at Buffalo. I am seeking promotion to Clinical Associate Professor. After my medical training at the University of Pittsburgh, Internship in Internal Medicine at Washington Hospital Center, and residency in ophthalmology at Georgetown University where I served as chief resident, I completed my training with a fellowship in glaucoma at the New York Eye and Ear Infirmary</w:t>
      </w:r>
      <w:r>
        <w:t>. I started my career in Buffalo directly upon completion of my fellowship</w:t>
      </w:r>
      <w:r>
        <w:rPr>
          <w:spacing w:val="-5"/>
        </w:rPr>
        <w:t xml:space="preserve"> </w:t>
      </w:r>
      <w:r>
        <w:t>year.</w:t>
      </w:r>
    </w:p>
    <w:p w14:paraId="7D6A8661" w14:textId="77777777" w:rsidR="00994857" w:rsidRDefault="00994857">
      <w:pPr>
        <w:pStyle w:val="BodyText"/>
        <w:spacing w:before="11"/>
        <w:rPr>
          <w:sz w:val="36"/>
        </w:rPr>
      </w:pPr>
    </w:p>
    <w:p w14:paraId="7AB23531" w14:textId="243759BD" w:rsidR="00994857" w:rsidRDefault="0099668A">
      <w:pPr>
        <w:spacing w:line="352" w:lineRule="auto"/>
        <w:ind w:left="161" w:right="221" w:firstLine="6"/>
        <w:rPr>
          <w:sz w:val="25"/>
        </w:rPr>
      </w:pPr>
      <w:r>
        <w:rPr>
          <w:sz w:val="25"/>
        </w:rPr>
        <w:t>I believe my career in the past ten years has been a continuous upward trajectory bound for leadership and scholarship. When</w:t>
      </w:r>
      <w:r>
        <w:rPr>
          <w:sz w:val="25"/>
        </w:rPr>
        <w:t xml:space="preserve"> I started</w:t>
      </w:r>
      <w:r>
        <w:rPr>
          <w:sz w:val="25"/>
        </w:rPr>
        <w:t xml:space="preserve"> my position</w:t>
      </w:r>
      <w:r>
        <w:rPr>
          <w:sz w:val="25"/>
        </w:rPr>
        <w:t xml:space="preserve"> in the Department of Ophthalmology at the University at Buffalo, there was no established glaucoma service, or </w:t>
      </w:r>
      <w:proofErr w:type="gramStart"/>
      <w:r>
        <w:rPr>
          <w:sz w:val="25"/>
        </w:rPr>
        <w:t>full time</w:t>
      </w:r>
      <w:proofErr w:type="gramEnd"/>
      <w:r>
        <w:rPr>
          <w:sz w:val="25"/>
        </w:rPr>
        <w:t xml:space="preserve"> glaucoma faculty. I built the subspecialty service from the ground up. My practice is busy and successful, and I have helped the Ross Eye Institute become a respected source for referrals in the subspecialty of glaucoma in Western New York, as well as</w:t>
      </w:r>
      <w:r>
        <w:rPr>
          <w:spacing w:val="-9"/>
          <w:sz w:val="25"/>
        </w:rPr>
        <w:t xml:space="preserve"> </w:t>
      </w:r>
      <w:r>
        <w:rPr>
          <w:sz w:val="25"/>
        </w:rPr>
        <w:t>nationally.</w:t>
      </w:r>
    </w:p>
    <w:p w14:paraId="21AF7FAE" w14:textId="77777777" w:rsidR="00994857" w:rsidRDefault="00994857">
      <w:pPr>
        <w:pStyle w:val="BodyText"/>
        <w:spacing w:before="6"/>
        <w:rPr>
          <w:sz w:val="36"/>
        </w:rPr>
      </w:pPr>
    </w:p>
    <w:p w14:paraId="64C1F8D2" w14:textId="77777777" w:rsidR="00994857" w:rsidRDefault="0099668A">
      <w:pPr>
        <w:spacing w:line="352" w:lineRule="auto"/>
        <w:ind w:left="161" w:right="210" w:firstLine="13"/>
        <w:rPr>
          <w:sz w:val="25"/>
        </w:rPr>
      </w:pPr>
      <w:r>
        <w:rPr>
          <w:w w:val="105"/>
          <w:sz w:val="25"/>
        </w:rPr>
        <w:t>From an educational standpoint, I have been committed for over 10 years to teaching and mentoring residents and medical students in ophthalmology and the subspecialty of glaucoma. I have taught them in the clinic, in the operating room, and through lectures. I am most proud of a yearly board review that I developed, which</w:t>
      </w:r>
      <w:r>
        <w:rPr>
          <w:spacing w:val="-17"/>
          <w:w w:val="105"/>
          <w:sz w:val="25"/>
        </w:rPr>
        <w:t xml:space="preserve"> </w:t>
      </w:r>
      <w:r>
        <w:rPr>
          <w:w w:val="105"/>
          <w:sz w:val="25"/>
        </w:rPr>
        <w:t>is</w:t>
      </w:r>
      <w:r>
        <w:rPr>
          <w:spacing w:val="-27"/>
          <w:w w:val="105"/>
          <w:sz w:val="25"/>
        </w:rPr>
        <w:t xml:space="preserve"> </w:t>
      </w:r>
      <w:r>
        <w:rPr>
          <w:w w:val="105"/>
          <w:sz w:val="25"/>
        </w:rPr>
        <w:t>in</w:t>
      </w:r>
      <w:r>
        <w:rPr>
          <w:spacing w:val="-27"/>
          <w:w w:val="105"/>
          <w:sz w:val="25"/>
        </w:rPr>
        <w:t xml:space="preserve"> </w:t>
      </w:r>
      <w:r>
        <w:rPr>
          <w:w w:val="105"/>
          <w:sz w:val="25"/>
        </w:rPr>
        <w:t>a</w:t>
      </w:r>
      <w:r>
        <w:rPr>
          <w:spacing w:val="-28"/>
          <w:w w:val="105"/>
          <w:sz w:val="25"/>
        </w:rPr>
        <w:t xml:space="preserve"> </w:t>
      </w:r>
      <w:r>
        <w:rPr>
          <w:w w:val="105"/>
          <w:sz w:val="25"/>
        </w:rPr>
        <w:t>Jeopardy</w:t>
      </w:r>
      <w:r>
        <w:rPr>
          <w:spacing w:val="-25"/>
          <w:w w:val="105"/>
          <w:sz w:val="25"/>
        </w:rPr>
        <w:t xml:space="preserve"> </w:t>
      </w:r>
      <w:r>
        <w:rPr>
          <w:w w:val="105"/>
          <w:sz w:val="25"/>
        </w:rPr>
        <w:t>style</w:t>
      </w:r>
      <w:r>
        <w:rPr>
          <w:spacing w:val="-28"/>
          <w:w w:val="105"/>
          <w:sz w:val="25"/>
        </w:rPr>
        <w:t xml:space="preserve"> </w:t>
      </w:r>
      <w:r>
        <w:rPr>
          <w:w w:val="105"/>
          <w:sz w:val="25"/>
        </w:rPr>
        <w:t>format</w:t>
      </w:r>
      <w:r>
        <w:rPr>
          <w:spacing w:val="-22"/>
          <w:w w:val="105"/>
          <w:sz w:val="25"/>
        </w:rPr>
        <w:t xml:space="preserve"> </w:t>
      </w:r>
      <w:r>
        <w:rPr>
          <w:w w:val="105"/>
          <w:sz w:val="25"/>
        </w:rPr>
        <w:t>of</w:t>
      </w:r>
      <w:r>
        <w:rPr>
          <w:spacing w:val="-24"/>
          <w:w w:val="105"/>
          <w:sz w:val="25"/>
        </w:rPr>
        <w:t xml:space="preserve"> </w:t>
      </w:r>
      <w:r>
        <w:rPr>
          <w:w w:val="105"/>
          <w:sz w:val="25"/>
        </w:rPr>
        <w:t>glaucoma</w:t>
      </w:r>
      <w:r>
        <w:rPr>
          <w:spacing w:val="-7"/>
          <w:w w:val="105"/>
          <w:sz w:val="25"/>
        </w:rPr>
        <w:t xml:space="preserve"> </w:t>
      </w:r>
      <w:r>
        <w:rPr>
          <w:w w:val="105"/>
          <w:sz w:val="25"/>
        </w:rPr>
        <w:t>board</w:t>
      </w:r>
      <w:r>
        <w:rPr>
          <w:spacing w:val="-10"/>
          <w:w w:val="105"/>
          <w:sz w:val="25"/>
        </w:rPr>
        <w:t xml:space="preserve"> </w:t>
      </w:r>
      <w:r>
        <w:rPr>
          <w:w w:val="105"/>
          <w:sz w:val="25"/>
        </w:rPr>
        <w:t>review</w:t>
      </w:r>
      <w:r>
        <w:rPr>
          <w:spacing w:val="-25"/>
          <w:w w:val="105"/>
          <w:sz w:val="25"/>
        </w:rPr>
        <w:t xml:space="preserve"> </w:t>
      </w:r>
      <w:r>
        <w:rPr>
          <w:w w:val="105"/>
          <w:sz w:val="25"/>
        </w:rPr>
        <w:t>questions.</w:t>
      </w:r>
      <w:r>
        <w:rPr>
          <w:spacing w:val="-17"/>
          <w:w w:val="105"/>
          <w:sz w:val="25"/>
        </w:rPr>
        <w:t xml:space="preserve"> </w:t>
      </w:r>
      <w:r>
        <w:rPr>
          <w:w w:val="105"/>
          <w:sz w:val="25"/>
        </w:rPr>
        <w:t>I</w:t>
      </w:r>
      <w:r>
        <w:rPr>
          <w:spacing w:val="-25"/>
          <w:w w:val="105"/>
          <w:sz w:val="25"/>
        </w:rPr>
        <w:t xml:space="preserve"> </w:t>
      </w:r>
      <w:r>
        <w:rPr>
          <w:w w:val="105"/>
          <w:sz w:val="25"/>
        </w:rPr>
        <w:t>develop fifty</w:t>
      </w:r>
      <w:r>
        <w:rPr>
          <w:spacing w:val="-22"/>
          <w:w w:val="105"/>
          <w:sz w:val="25"/>
        </w:rPr>
        <w:t xml:space="preserve"> </w:t>
      </w:r>
      <w:r>
        <w:rPr>
          <w:w w:val="105"/>
          <w:sz w:val="25"/>
        </w:rPr>
        <w:t>original</w:t>
      </w:r>
      <w:r>
        <w:rPr>
          <w:spacing w:val="-7"/>
          <w:w w:val="105"/>
          <w:sz w:val="25"/>
        </w:rPr>
        <w:t xml:space="preserve"> </w:t>
      </w:r>
      <w:r>
        <w:rPr>
          <w:w w:val="105"/>
          <w:sz w:val="25"/>
        </w:rPr>
        <w:t>questions</w:t>
      </w:r>
      <w:r>
        <w:rPr>
          <w:spacing w:val="-10"/>
          <w:w w:val="105"/>
          <w:sz w:val="25"/>
        </w:rPr>
        <w:t xml:space="preserve"> </w:t>
      </w:r>
      <w:r>
        <w:rPr>
          <w:w w:val="105"/>
          <w:sz w:val="25"/>
        </w:rPr>
        <w:t>each</w:t>
      </w:r>
      <w:r>
        <w:rPr>
          <w:spacing w:val="-16"/>
          <w:w w:val="105"/>
          <w:sz w:val="25"/>
        </w:rPr>
        <w:t xml:space="preserve"> </w:t>
      </w:r>
      <w:r>
        <w:rPr>
          <w:w w:val="105"/>
          <w:sz w:val="25"/>
        </w:rPr>
        <w:t>year</w:t>
      </w:r>
      <w:r>
        <w:rPr>
          <w:spacing w:val="-18"/>
          <w:w w:val="105"/>
          <w:sz w:val="25"/>
        </w:rPr>
        <w:t xml:space="preserve"> </w:t>
      </w:r>
      <w:r>
        <w:rPr>
          <w:w w:val="105"/>
          <w:sz w:val="25"/>
        </w:rPr>
        <w:t>for</w:t>
      </w:r>
      <w:r>
        <w:rPr>
          <w:spacing w:val="-13"/>
          <w:w w:val="105"/>
          <w:sz w:val="25"/>
        </w:rPr>
        <w:t xml:space="preserve"> </w:t>
      </w:r>
      <w:r>
        <w:rPr>
          <w:w w:val="105"/>
          <w:sz w:val="25"/>
        </w:rPr>
        <w:t>the</w:t>
      </w:r>
      <w:r>
        <w:rPr>
          <w:spacing w:val="-14"/>
          <w:w w:val="105"/>
          <w:sz w:val="25"/>
        </w:rPr>
        <w:t xml:space="preserve"> </w:t>
      </w:r>
      <w:r>
        <w:rPr>
          <w:w w:val="105"/>
          <w:sz w:val="25"/>
        </w:rPr>
        <w:t>residents,</w:t>
      </w:r>
      <w:r>
        <w:rPr>
          <w:spacing w:val="-16"/>
          <w:w w:val="105"/>
          <w:sz w:val="25"/>
        </w:rPr>
        <w:t xml:space="preserve"> </w:t>
      </w:r>
      <w:r>
        <w:rPr>
          <w:w w:val="105"/>
          <w:sz w:val="25"/>
        </w:rPr>
        <w:t>and</w:t>
      </w:r>
      <w:r>
        <w:rPr>
          <w:spacing w:val="-9"/>
          <w:w w:val="105"/>
          <w:sz w:val="25"/>
        </w:rPr>
        <w:t xml:space="preserve"> </w:t>
      </w:r>
      <w:r>
        <w:rPr>
          <w:w w:val="105"/>
          <w:sz w:val="25"/>
        </w:rPr>
        <w:t>they</w:t>
      </w:r>
      <w:r>
        <w:rPr>
          <w:spacing w:val="-20"/>
          <w:w w:val="105"/>
          <w:sz w:val="25"/>
        </w:rPr>
        <w:t xml:space="preserve"> </w:t>
      </w:r>
      <w:r>
        <w:rPr>
          <w:w w:val="105"/>
          <w:sz w:val="25"/>
        </w:rPr>
        <w:t>compete</w:t>
      </w:r>
      <w:r>
        <w:rPr>
          <w:spacing w:val="-16"/>
          <w:w w:val="105"/>
          <w:sz w:val="25"/>
        </w:rPr>
        <w:t xml:space="preserve"> </w:t>
      </w:r>
      <w:r>
        <w:rPr>
          <w:w w:val="105"/>
          <w:sz w:val="25"/>
        </w:rPr>
        <w:t>as</w:t>
      </w:r>
      <w:r>
        <w:rPr>
          <w:spacing w:val="-17"/>
          <w:w w:val="105"/>
          <w:sz w:val="25"/>
        </w:rPr>
        <w:t xml:space="preserve"> </w:t>
      </w:r>
      <w:r>
        <w:rPr>
          <w:w w:val="105"/>
          <w:sz w:val="25"/>
        </w:rPr>
        <w:t>teams</w:t>
      </w:r>
      <w:r>
        <w:rPr>
          <w:spacing w:val="-16"/>
          <w:w w:val="105"/>
          <w:sz w:val="25"/>
        </w:rPr>
        <w:t xml:space="preserve"> </w:t>
      </w:r>
      <w:r>
        <w:rPr>
          <w:w w:val="105"/>
          <w:sz w:val="25"/>
        </w:rPr>
        <w:t>in</w:t>
      </w:r>
      <w:r>
        <w:rPr>
          <w:spacing w:val="-24"/>
          <w:w w:val="105"/>
          <w:sz w:val="25"/>
        </w:rPr>
        <w:t xml:space="preserve"> </w:t>
      </w:r>
      <w:r>
        <w:rPr>
          <w:w w:val="105"/>
          <w:sz w:val="25"/>
        </w:rPr>
        <w:t>a game</w:t>
      </w:r>
      <w:r>
        <w:rPr>
          <w:spacing w:val="-25"/>
          <w:w w:val="105"/>
          <w:sz w:val="25"/>
        </w:rPr>
        <w:t xml:space="preserve"> </w:t>
      </w:r>
      <w:r>
        <w:rPr>
          <w:w w:val="105"/>
          <w:sz w:val="25"/>
        </w:rPr>
        <w:t>show</w:t>
      </w:r>
      <w:r>
        <w:rPr>
          <w:spacing w:val="-31"/>
          <w:w w:val="105"/>
          <w:sz w:val="25"/>
        </w:rPr>
        <w:t xml:space="preserve"> </w:t>
      </w:r>
      <w:r>
        <w:rPr>
          <w:w w:val="105"/>
          <w:sz w:val="25"/>
        </w:rPr>
        <w:t>format.</w:t>
      </w:r>
      <w:r>
        <w:rPr>
          <w:spacing w:val="-29"/>
          <w:w w:val="105"/>
          <w:sz w:val="25"/>
        </w:rPr>
        <w:t xml:space="preserve"> </w:t>
      </w:r>
      <w:r>
        <w:rPr>
          <w:w w:val="105"/>
          <w:sz w:val="25"/>
        </w:rPr>
        <w:t>The</w:t>
      </w:r>
      <w:r>
        <w:rPr>
          <w:spacing w:val="-20"/>
          <w:w w:val="105"/>
          <w:sz w:val="25"/>
        </w:rPr>
        <w:t xml:space="preserve"> </w:t>
      </w:r>
      <w:r>
        <w:rPr>
          <w:w w:val="105"/>
          <w:sz w:val="25"/>
        </w:rPr>
        <w:t>residents</w:t>
      </w:r>
      <w:r>
        <w:rPr>
          <w:spacing w:val="-20"/>
          <w:w w:val="105"/>
          <w:sz w:val="25"/>
        </w:rPr>
        <w:t xml:space="preserve"> </w:t>
      </w:r>
      <w:r>
        <w:rPr>
          <w:w w:val="105"/>
          <w:sz w:val="25"/>
        </w:rPr>
        <w:t>look</w:t>
      </w:r>
      <w:r>
        <w:rPr>
          <w:spacing w:val="-24"/>
          <w:w w:val="105"/>
          <w:sz w:val="25"/>
        </w:rPr>
        <w:t xml:space="preserve"> </w:t>
      </w:r>
      <w:r>
        <w:rPr>
          <w:w w:val="105"/>
          <w:sz w:val="25"/>
        </w:rPr>
        <w:t>forward</w:t>
      </w:r>
      <w:r>
        <w:rPr>
          <w:spacing w:val="-7"/>
          <w:w w:val="105"/>
          <w:sz w:val="25"/>
        </w:rPr>
        <w:t xml:space="preserve"> </w:t>
      </w:r>
      <w:r>
        <w:rPr>
          <w:w w:val="105"/>
          <w:sz w:val="25"/>
        </w:rPr>
        <w:t>to</w:t>
      </w:r>
      <w:r>
        <w:rPr>
          <w:spacing w:val="-27"/>
          <w:w w:val="105"/>
          <w:sz w:val="25"/>
        </w:rPr>
        <w:t xml:space="preserve"> </w:t>
      </w:r>
      <w:r>
        <w:rPr>
          <w:w w:val="105"/>
          <w:sz w:val="25"/>
        </w:rPr>
        <w:t>this</w:t>
      </w:r>
      <w:r>
        <w:rPr>
          <w:spacing w:val="-23"/>
          <w:w w:val="105"/>
          <w:sz w:val="25"/>
        </w:rPr>
        <w:t xml:space="preserve"> </w:t>
      </w:r>
      <w:r>
        <w:rPr>
          <w:w w:val="105"/>
          <w:sz w:val="25"/>
        </w:rPr>
        <w:t>enjoyable</w:t>
      </w:r>
      <w:r>
        <w:rPr>
          <w:spacing w:val="-22"/>
          <w:w w:val="105"/>
          <w:sz w:val="25"/>
        </w:rPr>
        <w:t xml:space="preserve"> </w:t>
      </w:r>
      <w:r>
        <w:rPr>
          <w:w w:val="105"/>
          <w:sz w:val="25"/>
        </w:rPr>
        <w:t>annual</w:t>
      </w:r>
      <w:r>
        <w:rPr>
          <w:spacing w:val="-11"/>
          <w:w w:val="105"/>
          <w:sz w:val="25"/>
        </w:rPr>
        <w:t xml:space="preserve"> </w:t>
      </w:r>
      <w:r>
        <w:rPr>
          <w:w w:val="105"/>
          <w:sz w:val="25"/>
        </w:rPr>
        <w:t>review,</w:t>
      </w:r>
      <w:r>
        <w:rPr>
          <w:spacing w:val="-22"/>
          <w:w w:val="105"/>
          <w:sz w:val="25"/>
        </w:rPr>
        <w:t xml:space="preserve"> </w:t>
      </w:r>
      <w:r>
        <w:rPr>
          <w:w w:val="105"/>
          <w:sz w:val="25"/>
        </w:rPr>
        <w:t xml:space="preserve">and they consistently score highly in the glaucoma section of their boards. I also hold yearly glaucoma and cataract surgical training labs. I have collaborated with </w:t>
      </w:r>
      <w:r>
        <w:rPr>
          <w:w w:val="105"/>
          <w:sz w:val="25"/>
        </w:rPr>
        <w:lastRenderedPageBreak/>
        <w:t>ophthalmic</w:t>
      </w:r>
      <w:r>
        <w:rPr>
          <w:spacing w:val="-22"/>
          <w:w w:val="105"/>
          <w:sz w:val="25"/>
        </w:rPr>
        <w:t xml:space="preserve"> </w:t>
      </w:r>
      <w:r>
        <w:rPr>
          <w:w w:val="105"/>
          <w:sz w:val="25"/>
        </w:rPr>
        <w:t>industries</w:t>
      </w:r>
      <w:r>
        <w:rPr>
          <w:spacing w:val="-29"/>
          <w:w w:val="105"/>
          <w:sz w:val="25"/>
        </w:rPr>
        <w:t xml:space="preserve"> </w:t>
      </w:r>
      <w:r>
        <w:rPr>
          <w:w w:val="105"/>
          <w:sz w:val="25"/>
        </w:rPr>
        <w:t>who</w:t>
      </w:r>
      <w:r>
        <w:rPr>
          <w:spacing w:val="-29"/>
          <w:w w:val="105"/>
          <w:sz w:val="25"/>
        </w:rPr>
        <w:t xml:space="preserve"> </w:t>
      </w:r>
      <w:r>
        <w:rPr>
          <w:w w:val="105"/>
          <w:sz w:val="25"/>
        </w:rPr>
        <w:t>have</w:t>
      </w:r>
      <w:r>
        <w:rPr>
          <w:spacing w:val="-32"/>
          <w:w w:val="105"/>
          <w:sz w:val="25"/>
        </w:rPr>
        <w:t xml:space="preserve"> </w:t>
      </w:r>
      <w:r>
        <w:rPr>
          <w:w w:val="105"/>
          <w:sz w:val="25"/>
        </w:rPr>
        <w:t>kindly</w:t>
      </w:r>
      <w:r>
        <w:rPr>
          <w:spacing w:val="-31"/>
          <w:w w:val="105"/>
          <w:sz w:val="25"/>
        </w:rPr>
        <w:t xml:space="preserve"> </w:t>
      </w:r>
      <w:r>
        <w:rPr>
          <w:w w:val="105"/>
          <w:sz w:val="25"/>
        </w:rPr>
        <w:t>donated</w:t>
      </w:r>
      <w:r>
        <w:rPr>
          <w:spacing w:val="-15"/>
          <w:w w:val="105"/>
          <w:sz w:val="25"/>
        </w:rPr>
        <w:t xml:space="preserve"> </w:t>
      </w:r>
      <w:r>
        <w:rPr>
          <w:w w:val="105"/>
          <w:sz w:val="25"/>
        </w:rPr>
        <w:t>microscopes,</w:t>
      </w:r>
      <w:r>
        <w:rPr>
          <w:spacing w:val="-17"/>
          <w:w w:val="105"/>
          <w:sz w:val="25"/>
        </w:rPr>
        <w:t xml:space="preserve"> </w:t>
      </w:r>
      <w:r>
        <w:rPr>
          <w:w w:val="105"/>
          <w:sz w:val="25"/>
        </w:rPr>
        <w:t>pig</w:t>
      </w:r>
      <w:r>
        <w:rPr>
          <w:spacing w:val="-36"/>
          <w:w w:val="105"/>
          <w:sz w:val="25"/>
        </w:rPr>
        <w:t xml:space="preserve"> </w:t>
      </w:r>
      <w:r>
        <w:rPr>
          <w:w w:val="105"/>
          <w:sz w:val="25"/>
        </w:rPr>
        <w:t>eyes,</w:t>
      </w:r>
      <w:r>
        <w:rPr>
          <w:spacing w:val="-34"/>
          <w:w w:val="105"/>
          <w:sz w:val="25"/>
        </w:rPr>
        <w:t xml:space="preserve"> </w:t>
      </w:r>
      <w:r>
        <w:rPr>
          <w:w w:val="105"/>
          <w:sz w:val="25"/>
        </w:rPr>
        <w:t>and</w:t>
      </w:r>
      <w:r>
        <w:rPr>
          <w:spacing w:val="-29"/>
          <w:w w:val="105"/>
          <w:sz w:val="25"/>
        </w:rPr>
        <w:t xml:space="preserve"> </w:t>
      </w:r>
      <w:r>
        <w:rPr>
          <w:w w:val="105"/>
          <w:sz w:val="25"/>
        </w:rPr>
        <w:t>surgical instruments,</w:t>
      </w:r>
      <w:r>
        <w:rPr>
          <w:spacing w:val="-8"/>
          <w:w w:val="105"/>
          <w:sz w:val="25"/>
        </w:rPr>
        <w:t xml:space="preserve"> </w:t>
      </w:r>
      <w:r>
        <w:rPr>
          <w:w w:val="105"/>
          <w:sz w:val="25"/>
        </w:rPr>
        <w:t>and</w:t>
      </w:r>
      <w:r>
        <w:rPr>
          <w:spacing w:val="-2"/>
          <w:w w:val="105"/>
          <w:sz w:val="25"/>
        </w:rPr>
        <w:t xml:space="preserve"> </w:t>
      </w:r>
      <w:r>
        <w:rPr>
          <w:w w:val="105"/>
          <w:sz w:val="25"/>
        </w:rPr>
        <w:t>I</w:t>
      </w:r>
      <w:r>
        <w:rPr>
          <w:spacing w:val="-17"/>
          <w:w w:val="105"/>
          <w:sz w:val="25"/>
        </w:rPr>
        <w:t xml:space="preserve"> </w:t>
      </w:r>
      <w:r>
        <w:rPr>
          <w:w w:val="105"/>
          <w:sz w:val="25"/>
        </w:rPr>
        <w:t>invite</w:t>
      </w:r>
      <w:r>
        <w:rPr>
          <w:spacing w:val="-13"/>
          <w:w w:val="105"/>
          <w:sz w:val="25"/>
        </w:rPr>
        <w:t xml:space="preserve"> </w:t>
      </w:r>
      <w:r>
        <w:rPr>
          <w:w w:val="105"/>
          <w:sz w:val="25"/>
        </w:rPr>
        <w:t>community</w:t>
      </w:r>
      <w:r>
        <w:rPr>
          <w:spacing w:val="-5"/>
          <w:w w:val="105"/>
          <w:sz w:val="25"/>
        </w:rPr>
        <w:t xml:space="preserve"> </w:t>
      </w:r>
      <w:r>
        <w:rPr>
          <w:w w:val="105"/>
          <w:sz w:val="25"/>
        </w:rPr>
        <w:t>ophthalmologists</w:t>
      </w:r>
      <w:r>
        <w:rPr>
          <w:spacing w:val="-29"/>
          <w:w w:val="105"/>
          <w:sz w:val="25"/>
        </w:rPr>
        <w:t xml:space="preserve"> </w:t>
      </w:r>
      <w:r>
        <w:rPr>
          <w:w w:val="105"/>
          <w:sz w:val="25"/>
        </w:rPr>
        <w:t>to</w:t>
      </w:r>
      <w:r>
        <w:rPr>
          <w:spacing w:val="-18"/>
          <w:w w:val="105"/>
          <w:sz w:val="25"/>
        </w:rPr>
        <w:t xml:space="preserve"> </w:t>
      </w:r>
      <w:r>
        <w:rPr>
          <w:w w:val="105"/>
          <w:sz w:val="25"/>
        </w:rPr>
        <w:t>help</w:t>
      </w:r>
      <w:r>
        <w:rPr>
          <w:spacing w:val="-8"/>
          <w:w w:val="105"/>
          <w:sz w:val="25"/>
        </w:rPr>
        <w:t xml:space="preserve"> </w:t>
      </w:r>
      <w:r>
        <w:rPr>
          <w:w w:val="105"/>
          <w:sz w:val="25"/>
        </w:rPr>
        <w:t>proctor</w:t>
      </w:r>
      <w:r>
        <w:rPr>
          <w:spacing w:val="-3"/>
          <w:w w:val="105"/>
          <w:sz w:val="25"/>
        </w:rPr>
        <w:t xml:space="preserve"> </w:t>
      </w:r>
      <w:r>
        <w:rPr>
          <w:w w:val="105"/>
          <w:sz w:val="25"/>
        </w:rPr>
        <w:t>the</w:t>
      </w:r>
      <w:r>
        <w:rPr>
          <w:spacing w:val="-21"/>
          <w:w w:val="105"/>
          <w:sz w:val="25"/>
        </w:rPr>
        <w:t xml:space="preserve"> </w:t>
      </w:r>
      <w:r>
        <w:rPr>
          <w:w w:val="105"/>
          <w:sz w:val="25"/>
        </w:rPr>
        <w:t>labs.</w:t>
      </w:r>
    </w:p>
    <w:p w14:paraId="00737C7D" w14:textId="77777777" w:rsidR="00994857" w:rsidRDefault="00994857">
      <w:pPr>
        <w:spacing w:line="352" w:lineRule="auto"/>
        <w:rPr>
          <w:sz w:val="25"/>
        </w:rPr>
        <w:sectPr w:rsidR="00994857">
          <w:headerReference w:type="default" r:id="rId6"/>
          <w:type w:val="continuous"/>
          <w:pgSz w:w="12240" w:h="15840"/>
          <w:pgMar w:top="1360" w:right="1600" w:bottom="280" w:left="1720" w:header="0" w:footer="720" w:gutter="0"/>
          <w:cols w:space="720"/>
        </w:sectPr>
      </w:pPr>
    </w:p>
    <w:p w14:paraId="697B85F9" w14:textId="77777777" w:rsidR="00994857" w:rsidRDefault="0099668A">
      <w:pPr>
        <w:pStyle w:val="BodyText"/>
        <w:spacing w:before="113" w:line="367" w:lineRule="auto"/>
        <w:ind w:left="142" w:right="383" w:hanging="11"/>
      </w:pPr>
      <w:r>
        <w:rPr>
          <w:w w:val="105"/>
        </w:rPr>
        <w:lastRenderedPageBreak/>
        <w:t>Without this training, the residents would not have the appropriate experience or the confidence prior to operating on patients.</w:t>
      </w:r>
    </w:p>
    <w:p w14:paraId="42CF94FF" w14:textId="77777777" w:rsidR="00994857" w:rsidRDefault="00994857">
      <w:pPr>
        <w:pStyle w:val="BodyText"/>
        <w:spacing w:before="10"/>
        <w:rPr>
          <w:sz w:val="36"/>
        </w:rPr>
      </w:pPr>
    </w:p>
    <w:p w14:paraId="3093E363" w14:textId="7A7A79EE" w:rsidR="00994857" w:rsidRDefault="0099668A">
      <w:pPr>
        <w:pStyle w:val="BodyText"/>
        <w:spacing w:line="367" w:lineRule="auto"/>
        <w:ind w:left="140" w:right="196" w:firstLine="13"/>
      </w:pPr>
      <w:r>
        <w:rPr>
          <w:w w:val="105"/>
        </w:rPr>
        <w:t>I am committed to medical student education</w:t>
      </w:r>
      <w:r>
        <w:rPr>
          <w:w w:val="105"/>
        </w:rPr>
        <w:t xml:space="preserve"> and have served as the Ophthalmology</w:t>
      </w:r>
      <w:r>
        <w:rPr>
          <w:spacing w:val="-6"/>
          <w:w w:val="105"/>
        </w:rPr>
        <w:t xml:space="preserve"> </w:t>
      </w:r>
      <w:r>
        <w:rPr>
          <w:w w:val="105"/>
        </w:rPr>
        <w:t>Clerkship</w:t>
      </w:r>
      <w:r>
        <w:rPr>
          <w:spacing w:val="-3"/>
          <w:w w:val="105"/>
        </w:rPr>
        <w:t xml:space="preserve"> </w:t>
      </w:r>
      <w:r>
        <w:rPr>
          <w:w w:val="105"/>
        </w:rPr>
        <w:t>Director</w:t>
      </w:r>
      <w:r>
        <w:rPr>
          <w:spacing w:val="-14"/>
          <w:w w:val="105"/>
        </w:rPr>
        <w:t xml:space="preserve"> </w:t>
      </w:r>
      <w:r>
        <w:rPr>
          <w:w w:val="105"/>
        </w:rPr>
        <w:t>for</w:t>
      </w:r>
      <w:r>
        <w:rPr>
          <w:spacing w:val="-26"/>
          <w:w w:val="105"/>
        </w:rPr>
        <w:t xml:space="preserve"> </w:t>
      </w:r>
      <w:r>
        <w:rPr>
          <w:w w:val="105"/>
        </w:rPr>
        <w:t>the</w:t>
      </w:r>
      <w:r>
        <w:rPr>
          <w:spacing w:val="-14"/>
          <w:w w:val="105"/>
        </w:rPr>
        <w:t xml:space="preserve"> </w:t>
      </w:r>
      <w:r>
        <w:rPr>
          <w:w w:val="105"/>
        </w:rPr>
        <w:t>Jacobs</w:t>
      </w:r>
      <w:r>
        <w:rPr>
          <w:spacing w:val="-24"/>
          <w:w w:val="105"/>
        </w:rPr>
        <w:t xml:space="preserve"> </w:t>
      </w:r>
      <w:r>
        <w:rPr>
          <w:w w:val="105"/>
        </w:rPr>
        <w:t>School</w:t>
      </w:r>
      <w:r>
        <w:rPr>
          <w:spacing w:val="-16"/>
          <w:w w:val="105"/>
        </w:rPr>
        <w:t xml:space="preserve"> </w:t>
      </w:r>
      <w:r>
        <w:rPr>
          <w:w w:val="105"/>
        </w:rPr>
        <w:t>of</w:t>
      </w:r>
      <w:r>
        <w:rPr>
          <w:spacing w:val="-17"/>
          <w:w w:val="105"/>
        </w:rPr>
        <w:t xml:space="preserve"> </w:t>
      </w:r>
      <w:r>
        <w:rPr>
          <w:w w:val="105"/>
        </w:rPr>
        <w:t>Medicine</w:t>
      </w:r>
      <w:r>
        <w:rPr>
          <w:spacing w:val="-22"/>
          <w:w w:val="105"/>
        </w:rPr>
        <w:t xml:space="preserve"> </w:t>
      </w:r>
      <w:r>
        <w:rPr>
          <w:w w:val="105"/>
        </w:rPr>
        <w:t>and</w:t>
      </w:r>
      <w:r>
        <w:rPr>
          <w:spacing w:val="-12"/>
          <w:w w:val="105"/>
        </w:rPr>
        <w:t xml:space="preserve"> </w:t>
      </w:r>
      <w:r>
        <w:rPr>
          <w:w w:val="105"/>
        </w:rPr>
        <w:t>Biomedical Sciences since 2011. For each student, I carefully formulate a personalized schedule by assessing faculty availability, to ensure they have a balanced experience with adult and pediatric</w:t>
      </w:r>
      <w:r>
        <w:rPr>
          <w:spacing w:val="7"/>
          <w:w w:val="105"/>
        </w:rPr>
        <w:t xml:space="preserve"> </w:t>
      </w:r>
      <w:r>
        <w:rPr>
          <w:w w:val="105"/>
        </w:rPr>
        <w:t>glaucoma.</w:t>
      </w:r>
    </w:p>
    <w:p w14:paraId="34872442" w14:textId="77777777" w:rsidR="00994857" w:rsidRDefault="00994857">
      <w:pPr>
        <w:pStyle w:val="BodyText"/>
        <w:spacing w:before="5"/>
        <w:rPr>
          <w:sz w:val="37"/>
        </w:rPr>
      </w:pPr>
    </w:p>
    <w:p w14:paraId="3F86C2E8" w14:textId="0E57F37F" w:rsidR="00994857" w:rsidRDefault="0099668A">
      <w:pPr>
        <w:pStyle w:val="BodyText"/>
        <w:spacing w:before="1" w:line="367" w:lineRule="auto"/>
        <w:ind w:left="160" w:right="161" w:firstLine="4"/>
      </w:pPr>
      <w:r>
        <w:rPr>
          <w:w w:val="105"/>
        </w:rPr>
        <w:t>From a research perspective, I have been publishing and presenting meaningful high impact research throughout my career. While in medical school, I presented my research on glaucoma imaging at one of the most prominent national conferences, and continued this research activity through</w:t>
      </w:r>
      <w:r>
        <w:rPr>
          <w:w w:val="105"/>
        </w:rPr>
        <w:t xml:space="preserve"> residency, culminating </w:t>
      </w:r>
      <w:r>
        <w:rPr>
          <w:w w:val="105"/>
        </w:rPr>
        <w:t xml:space="preserve">in the prestigious G. Victor Simpson Resident Research Award in my final year. Under the guidance of my mentors at the New York Eye and Ear Infirmary during fellowship, I focused my research mainly on a specific disease process termed </w:t>
      </w:r>
      <w:proofErr w:type="spellStart"/>
      <w:r>
        <w:rPr>
          <w:w w:val="105"/>
        </w:rPr>
        <w:t>pseudoexfoliation</w:t>
      </w:r>
      <w:proofErr w:type="spellEnd"/>
      <w:r>
        <w:rPr>
          <w:w w:val="105"/>
        </w:rPr>
        <w:t xml:space="preserve"> (or exfoliative) glaucoma as well as alternative therapies for glaucoma. This work was also presented at national and international conferences. Early in my career in Buffalo, I had to take a brief hiatus from intensive research activities while singlehandedl</w:t>
      </w:r>
      <w:r>
        <w:rPr>
          <w:w w:val="105"/>
        </w:rPr>
        <w:t xml:space="preserve">y building the subspecialty practice at the Ross Eye Institute and raising two young children. Nevertheless, I was able to maintain an involvement in research. In the past few </w:t>
      </w:r>
      <w:proofErr w:type="gramStart"/>
      <w:r>
        <w:rPr>
          <w:w w:val="105"/>
        </w:rPr>
        <w:t>years</w:t>
      </w:r>
      <w:proofErr w:type="gramEnd"/>
      <w:r>
        <w:rPr>
          <w:w w:val="105"/>
        </w:rPr>
        <w:t xml:space="preserve"> I have become focused and I have been able to contribute significantly to my</w:t>
      </w:r>
      <w:r>
        <w:rPr>
          <w:spacing w:val="3"/>
          <w:w w:val="105"/>
        </w:rPr>
        <w:t xml:space="preserve"> </w:t>
      </w:r>
      <w:r>
        <w:rPr>
          <w:w w:val="105"/>
        </w:rPr>
        <w:t>field.</w:t>
      </w:r>
    </w:p>
    <w:p w14:paraId="2FF00A56" w14:textId="77777777" w:rsidR="00994857" w:rsidRDefault="00994857">
      <w:pPr>
        <w:pStyle w:val="BodyText"/>
        <w:spacing w:before="1"/>
        <w:rPr>
          <w:sz w:val="37"/>
        </w:rPr>
      </w:pPr>
    </w:p>
    <w:p w14:paraId="26C946BB" w14:textId="5F24FE7D" w:rsidR="00994857" w:rsidRDefault="0099668A">
      <w:pPr>
        <w:pStyle w:val="BodyText"/>
        <w:spacing w:before="1" w:line="364" w:lineRule="auto"/>
        <w:ind w:left="175" w:right="299" w:hanging="4"/>
      </w:pPr>
      <w:r>
        <w:rPr>
          <w:w w:val="105"/>
        </w:rPr>
        <w:t xml:space="preserve">The </w:t>
      </w:r>
      <w:proofErr w:type="gramStart"/>
      <w:r>
        <w:rPr>
          <w:w w:val="105"/>
        </w:rPr>
        <w:t>main focus</w:t>
      </w:r>
      <w:proofErr w:type="gramEnd"/>
      <w:r>
        <w:rPr>
          <w:w w:val="105"/>
        </w:rPr>
        <w:t xml:space="preserve"> of my research is in </w:t>
      </w:r>
      <w:proofErr w:type="spellStart"/>
      <w:r>
        <w:rPr>
          <w:w w:val="105"/>
        </w:rPr>
        <w:t>micropulse</w:t>
      </w:r>
      <w:proofErr w:type="spellEnd"/>
      <w:r>
        <w:rPr>
          <w:w w:val="105"/>
        </w:rPr>
        <w:t xml:space="preserve"> transscleral cyclophotocoagulation (MP-TSCPC). This type of laser therapy was introduced in 2016 and I was an early adopter of this technology. I have published several papers on this technology</w:t>
      </w:r>
      <w:r>
        <w:rPr>
          <w:w w:val="105"/>
        </w:rPr>
        <w:t xml:space="preserve"> and was invited in 2020 to speak at the largest conference in our field, the American Academy of Ophthalmology, on this subject.</w:t>
      </w:r>
    </w:p>
    <w:p w14:paraId="12AB4456" w14:textId="77777777" w:rsidR="00994857" w:rsidRDefault="00994857">
      <w:pPr>
        <w:spacing w:line="364" w:lineRule="auto"/>
        <w:sectPr w:rsidR="00994857">
          <w:headerReference w:type="default" r:id="rId7"/>
          <w:pgSz w:w="12240" w:h="15840"/>
          <w:pgMar w:top="1360" w:right="1600" w:bottom="280" w:left="1720" w:header="178" w:footer="0" w:gutter="0"/>
          <w:pgNumType w:start="2"/>
          <w:cols w:space="720"/>
        </w:sectPr>
      </w:pPr>
    </w:p>
    <w:p w14:paraId="4F6946E5" w14:textId="77777777" w:rsidR="00994857" w:rsidRDefault="0099668A">
      <w:pPr>
        <w:pStyle w:val="BodyText"/>
        <w:spacing w:before="80" w:line="369" w:lineRule="auto"/>
        <w:ind w:left="132" w:right="131" w:firstLine="7"/>
      </w:pPr>
      <w:r>
        <w:rPr>
          <w:w w:val="105"/>
        </w:rPr>
        <w:lastRenderedPageBreak/>
        <w:t>I am a leader in my department and as well as in my community. I have been appointed to numerous leadership positions within my field; these include the Medical Executive Committee and Ophthalmology representative of the Center for Ambulatory Surgery, the Chief of Service for Ophthalmology at the Erie County Medical Center, and the Vice Chair of Clinical Affairs of the Ophthalmology Department at the University at Buffalo. This has helped elevate my department on</w:t>
      </w:r>
    </w:p>
    <w:p w14:paraId="14D1AD1D" w14:textId="77777777" w:rsidR="00994857" w:rsidRDefault="0099668A">
      <w:pPr>
        <w:pStyle w:val="BodyText"/>
        <w:spacing w:line="367" w:lineRule="auto"/>
        <w:ind w:left="140" w:right="97"/>
      </w:pPr>
      <w:r>
        <w:rPr>
          <w:w w:val="110"/>
        </w:rPr>
        <w:t>a</w:t>
      </w:r>
      <w:r>
        <w:rPr>
          <w:spacing w:val="-34"/>
          <w:w w:val="110"/>
        </w:rPr>
        <w:t xml:space="preserve"> </w:t>
      </w:r>
      <w:r>
        <w:rPr>
          <w:w w:val="110"/>
        </w:rPr>
        <w:t>local,</w:t>
      </w:r>
      <w:r>
        <w:rPr>
          <w:spacing w:val="-29"/>
          <w:w w:val="110"/>
        </w:rPr>
        <w:t xml:space="preserve"> </w:t>
      </w:r>
      <w:proofErr w:type="gramStart"/>
      <w:r>
        <w:rPr>
          <w:w w:val="110"/>
        </w:rPr>
        <w:t>national</w:t>
      </w:r>
      <w:proofErr w:type="gramEnd"/>
      <w:r>
        <w:rPr>
          <w:spacing w:val="-27"/>
          <w:w w:val="110"/>
        </w:rPr>
        <w:t xml:space="preserve"> </w:t>
      </w:r>
      <w:r>
        <w:rPr>
          <w:w w:val="110"/>
        </w:rPr>
        <w:t>and</w:t>
      </w:r>
      <w:r>
        <w:rPr>
          <w:spacing w:val="-29"/>
          <w:w w:val="110"/>
        </w:rPr>
        <w:t xml:space="preserve"> </w:t>
      </w:r>
      <w:r>
        <w:rPr>
          <w:w w:val="110"/>
        </w:rPr>
        <w:t>international</w:t>
      </w:r>
      <w:r>
        <w:rPr>
          <w:spacing w:val="-19"/>
          <w:w w:val="110"/>
        </w:rPr>
        <w:t xml:space="preserve"> </w:t>
      </w:r>
      <w:r>
        <w:rPr>
          <w:w w:val="110"/>
        </w:rPr>
        <w:t>level.</w:t>
      </w:r>
      <w:r>
        <w:rPr>
          <w:spacing w:val="-31"/>
          <w:w w:val="110"/>
        </w:rPr>
        <w:t xml:space="preserve"> </w:t>
      </w:r>
      <w:r>
        <w:rPr>
          <w:w w:val="110"/>
        </w:rPr>
        <w:t>I</w:t>
      </w:r>
      <w:r>
        <w:rPr>
          <w:spacing w:val="-34"/>
          <w:w w:val="110"/>
        </w:rPr>
        <w:t xml:space="preserve"> </w:t>
      </w:r>
      <w:r>
        <w:rPr>
          <w:w w:val="110"/>
        </w:rPr>
        <w:t>am</w:t>
      </w:r>
      <w:r>
        <w:rPr>
          <w:spacing w:val="-32"/>
          <w:w w:val="110"/>
        </w:rPr>
        <w:t xml:space="preserve"> </w:t>
      </w:r>
      <w:r>
        <w:rPr>
          <w:w w:val="110"/>
        </w:rPr>
        <w:t>in</w:t>
      </w:r>
      <w:r>
        <w:rPr>
          <w:spacing w:val="-33"/>
          <w:w w:val="110"/>
        </w:rPr>
        <w:t xml:space="preserve"> </w:t>
      </w:r>
      <w:r>
        <w:rPr>
          <w:w w:val="110"/>
        </w:rPr>
        <w:t>the</w:t>
      </w:r>
      <w:r>
        <w:rPr>
          <w:spacing w:val="-22"/>
          <w:w w:val="110"/>
        </w:rPr>
        <w:t xml:space="preserve"> </w:t>
      </w:r>
      <w:r>
        <w:rPr>
          <w:w w:val="110"/>
        </w:rPr>
        <w:t>process</w:t>
      </w:r>
      <w:r>
        <w:rPr>
          <w:spacing w:val="-26"/>
          <w:w w:val="110"/>
        </w:rPr>
        <w:t xml:space="preserve"> </w:t>
      </w:r>
      <w:r>
        <w:rPr>
          <w:w w:val="110"/>
        </w:rPr>
        <w:t>of</w:t>
      </w:r>
      <w:r>
        <w:rPr>
          <w:spacing w:val="-31"/>
          <w:w w:val="110"/>
        </w:rPr>
        <w:t xml:space="preserve"> </w:t>
      </w:r>
      <w:r>
        <w:rPr>
          <w:w w:val="110"/>
        </w:rPr>
        <w:t>developing</w:t>
      </w:r>
      <w:r>
        <w:rPr>
          <w:spacing w:val="-28"/>
          <w:w w:val="110"/>
        </w:rPr>
        <w:t xml:space="preserve"> </w:t>
      </w:r>
      <w:r>
        <w:rPr>
          <w:w w:val="110"/>
        </w:rPr>
        <w:t>a</w:t>
      </w:r>
      <w:r>
        <w:rPr>
          <w:spacing w:val="-34"/>
          <w:w w:val="110"/>
        </w:rPr>
        <w:t xml:space="preserve"> </w:t>
      </w:r>
      <w:r>
        <w:rPr>
          <w:w w:val="110"/>
        </w:rPr>
        <w:t>glaucoma fellowship</w:t>
      </w:r>
      <w:r>
        <w:rPr>
          <w:spacing w:val="-8"/>
          <w:w w:val="110"/>
        </w:rPr>
        <w:t xml:space="preserve"> </w:t>
      </w:r>
      <w:r>
        <w:rPr>
          <w:w w:val="110"/>
        </w:rPr>
        <w:t>program,</w:t>
      </w:r>
      <w:r>
        <w:rPr>
          <w:spacing w:val="-24"/>
          <w:w w:val="110"/>
        </w:rPr>
        <w:t xml:space="preserve"> </w:t>
      </w:r>
      <w:r>
        <w:rPr>
          <w:w w:val="110"/>
        </w:rPr>
        <w:t>which</w:t>
      </w:r>
      <w:r>
        <w:rPr>
          <w:spacing w:val="-19"/>
          <w:w w:val="110"/>
        </w:rPr>
        <w:t xml:space="preserve"> </w:t>
      </w:r>
      <w:r>
        <w:rPr>
          <w:w w:val="110"/>
        </w:rPr>
        <w:t>we</w:t>
      </w:r>
      <w:r>
        <w:rPr>
          <w:spacing w:val="-27"/>
          <w:w w:val="110"/>
        </w:rPr>
        <w:t xml:space="preserve"> </w:t>
      </w:r>
      <w:r>
        <w:rPr>
          <w:w w:val="110"/>
        </w:rPr>
        <w:t>will</w:t>
      </w:r>
      <w:r>
        <w:rPr>
          <w:spacing w:val="-13"/>
          <w:w w:val="110"/>
        </w:rPr>
        <w:t xml:space="preserve"> </w:t>
      </w:r>
      <w:r>
        <w:rPr>
          <w:w w:val="110"/>
        </w:rPr>
        <w:t>begin</w:t>
      </w:r>
      <w:r>
        <w:rPr>
          <w:spacing w:val="-17"/>
          <w:w w:val="110"/>
        </w:rPr>
        <w:t xml:space="preserve"> </w:t>
      </w:r>
      <w:r>
        <w:rPr>
          <w:w w:val="110"/>
        </w:rPr>
        <w:t>in</w:t>
      </w:r>
      <w:r>
        <w:rPr>
          <w:spacing w:val="-20"/>
          <w:w w:val="110"/>
        </w:rPr>
        <w:t xml:space="preserve"> </w:t>
      </w:r>
      <w:r>
        <w:rPr>
          <w:w w:val="110"/>
        </w:rPr>
        <w:t>2021.</w:t>
      </w:r>
      <w:r>
        <w:rPr>
          <w:spacing w:val="-30"/>
          <w:w w:val="110"/>
        </w:rPr>
        <w:t xml:space="preserve"> </w:t>
      </w:r>
      <w:r>
        <w:rPr>
          <w:w w:val="110"/>
        </w:rPr>
        <w:t>This</w:t>
      </w:r>
      <w:r>
        <w:rPr>
          <w:spacing w:val="-20"/>
          <w:w w:val="110"/>
        </w:rPr>
        <w:t xml:space="preserve"> </w:t>
      </w:r>
      <w:r>
        <w:rPr>
          <w:w w:val="110"/>
        </w:rPr>
        <w:t>will</w:t>
      </w:r>
      <w:r>
        <w:rPr>
          <w:spacing w:val="-18"/>
          <w:w w:val="110"/>
        </w:rPr>
        <w:t xml:space="preserve"> </w:t>
      </w:r>
      <w:r>
        <w:rPr>
          <w:w w:val="110"/>
        </w:rPr>
        <w:t>be</w:t>
      </w:r>
      <w:r>
        <w:rPr>
          <w:spacing w:val="-25"/>
          <w:w w:val="110"/>
        </w:rPr>
        <w:t xml:space="preserve"> </w:t>
      </w:r>
      <w:r>
        <w:rPr>
          <w:w w:val="110"/>
        </w:rPr>
        <w:t>the</w:t>
      </w:r>
      <w:r>
        <w:rPr>
          <w:spacing w:val="-16"/>
          <w:w w:val="110"/>
        </w:rPr>
        <w:t xml:space="preserve"> </w:t>
      </w:r>
      <w:r>
        <w:rPr>
          <w:w w:val="110"/>
        </w:rPr>
        <w:t>first</w:t>
      </w:r>
      <w:r>
        <w:rPr>
          <w:spacing w:val="-28"/>
          <w:w w:val="110"/>
        </w:rPr>
        <w:t xml:space="preserve"> </w:t>
      </w:r>
      <w:r>
        <w:rPr>
          <w:w w:val="110"/>
        </w:rPr>
        <w:t>time</w:t>
      </w:r>
      <w:r>
        <w:rPr>
          <w:spacing w:val="-20"/>
          <w:w w:val="110"/>
        </w:rPr>
        <w:t xml:space="preserve"> </w:t>
      </w:r>
      <w:r>
        <w:rPr>
          <w:w w:val="110"/>
        </w:rPr>
        <w:t>in</w:t>
      </w:r>
      <w:r>
        <w:rPr>
          <w:spacing w:val="-20"/>
          <w:w w:val="110"/>
        </w:rPr>
        <w:t xml:space="preserve"> </w:t>
      </w:r>
      <w:r>
        <w:rPr>
          <w:w w:val="110"/>
        </w:rPr>
        <w:t>the department's history that our department will be able to offer a glaucoma fellowship.</w:t>
      </w:r>
    </w:p>
    <w:p w14:paraId="4AEAF6EB" w14:textId="77777777" w:rsidR="00994857" w:rsidRDefault="00994857">
      <w:pPr>
        <w:pStyle w:val="BodyText"/>
        <w:spacing w:before="3"/>
        <w:rPr>
          <w:sz w:val="36"/>
        </w:rPr>
      </w:pPr>
    </w:p>
    <w:p w14:paraId="330F76DB" w14:textId="77777777" w:rsidR="00994857" w:rsidRDefault="0099668A">
      <w:pPr>
        <w:pStyle w:val="BodyText"/>
        <w:spacing w:before="1" w:line="367" w:lineRule="auto"/>
        <w:ind w:left="148" w:right="131" w:firstLine="9"/>
      </w:pPr>
      <w:r>
        <w:rPr>
          <w:w w:val="105"/>
        </w:rPr>
        <w:t xml:space="preserve">I am also collaborating with basic scientists in my department. I am currently working on a retrospective study of the effectiveness of selective laser trabeculoplasty (SLT) after </w:t>
      </w:r>
      <w:proofErr w:type="gramStart"/>
      <w:r>
        <w:rPr>
          <w:w w:val="105"/>
        </w:rPr>
        <w:t>failed</w:t>
      </w:r>
      <w:proofErr w:type="gramEnd"/>
      <w:r>
        <w:rPr>
          <w:w w:val="105"/>
        </w:rPr>
        <w:t xml:space="preserve"> </w:t>
      </w:r>
      <w:proofErr w:type="spellStart"/>
      <w:r>
        <w:rPr>
          <w:w w:val="105"/>
        </w:rPr>
        <w:t>iStent</w:t>
      </w:r>
      <w:proofErr w:type="spellEnd"/>
      <w:r>
        <w:rPr>
          <w:w w:val="105"/>
        </w:rPr>
        <w:t xml:space="preserve"> trabecular bypass stent with Dr. Margaret DeAngelis,</w:t>
      </w:r>
      <w:r>
        <w:rPr>
          <w:spacing w:val="3"/>
          <w:w w:val="105"/>
        </w:rPr>
        <w:t xml:space="preserve"> </w:t>
      </w:r>
      <w:r>
        <w:rPr>
          <w:w w:val="105"/>
        </w:rPr>
        <w:t>one</w:t>
      </w:r>
      <w:r>
        <w:rPr>
          <w:spacing w:val="-10"/>
          <w:w w:val="105"/>
        </w:rPr>
        <w:t xml:space="preserve"> </w:t>
      </w:r>
      <w:r>
        <w:rPr>
          <w:w w:val="105"/>
        </w:rPr>
        <w:t>of</w:t>
      </w:r>
      <w:r>
        <w:rPr>
          <w:spacing w:val="-6"/>
          <w:w w:val="105"/>
        </w:rPr>
        <w:t xml:space="preserve"> </w:t>
      </w:r>
      <w:r>
        <w:rPr>
          <w:w w:val="105"/>
        </w:rPr>
        <w:t>our</w:t>
      </w:r>
      <w:r>
        <w:rPr>
          <w:spacing w:val="-2"/>
          <w:w w:val="105"/>
        </w:rPr>
        <w:t xml:space="preserve"> </w:t>
      </w:r>
      <w:r>
        <w:rPr>
          <w:w w:val="105"/>
        </w:rPr>
        <w:t>new</w:t>
      </w:r>
      <w:r>
        <w:rPr>
          <w:spacing w:val="-11"/>
          <w:w w:val="105"/>
        </w:rPr>
        <w:t xml:space="preserve"> </w:t>
      </w:r>
      <w:r>
        <w:rPr>
          <w:w w:val="105"/>
        </w:rPr>
        <w:t>research</w:t>
      </w:r>
      <w:r>
        <w:rPr>
          <w:spacing w:val="3"/>
          <w:w w:val="105"/>
        </w:rPr>
        <w:t xml:space="preserve"> </w:t>
      </w:r>
      <w:r>
        <w:rPr>
          <w:w w:val="105"/>
        </w:rPr>
        <w:t>faculty.</w:t>
      </w:r>
      <w:r>
        <w:rPr>
          <w:spacing w:val="-11"/>
          <w:w w:val="105"/>
        </w:rPr>
        <w:t xml:space="preserve"> </w:t>
      </w:r>
      <w:r>
        <w:rPr>
          <w:w w:val="105"/>
        </w:rPr>
        <w:t>We</w:t>
      </w:r>
      <w:r>
        <w:rPr>
          <w:spacing w:val="-11"/>
          <w:w w:val="105"/>
        </w:rPr>
        <w:t xml:space="preserve"> </w:t>
      </w:r>
      <w:r>
        <w:rPr>
          <w:w w:val="105"/>
        </w:rPr>
        <w:t>are</w:t>
      </w:r>
      <w:r>
        <w:rPr>
          <w:spacing w:val="27"/>
          <w:w w:val="105"/>
        </w:rPr>
        <w:t xml:space="preserve"> </w:t>
      </w:r>
      <w:r>
        <w:rPr>
          <w:w w:val="105"/>
        </w:rPr>
        <w:t>planning</w:t>
      </w:r>
      <w:r>
        <w:rPr>
          <w:spacing w:val="-9"/>
          <w:w w:val="105"/>
        </w:rPr>
        <w:t xml:space="preserve"> </w:t>
      </w:r>
      <w:r>
        <w:rPr>
          <w:w w:val="105"/>
        </w:rPr>
        <w:t>future</w:t>
      </w:r>
      <w:r>
        <w:rPr>
          <w:spacing w:val="-10"/>
          <w:w w:val="105"/>
        </w:rPr>
        <w:t xml:space="preserve"> </w:t>
      </w:r>
      <w:r>
        <w:rPr>
          <w:w w:val="105"/>
        </w:rPr>
        <w:t>work</w:t>
      </w:r>
      <w:r>
        <w:rPr>
          <w:spacing w:val="-9"/>
          <w:w w:val="105"/>
        </w:rPr>
        <w:t xml:space="preserve"> </w:t>
      </w:r>
      <w:r>
        <w:rPr>
          <w:w w:val="105"/>
        </w:rPr>
        <w:t>with</w:t>
      </w:r>
      <w:r>
        <w:rPr>
          <w:spacing w:val="-8"/>
          <w:w w:val="105"/>
        </w:rPr>
        <w:t xml:space="preserve"> </w:t>
      </w:r>
      <w:r>
        <w:rPr>
          <w:w w:val="105"/>
        </w:rPr>
        <w:t xml:space="preserve">local Native American tribes to investigate clinical, </w:t>
      </w:r>
      <w:proofErr w:type="gramStart"/>
      <w:r>
        <w:rPr>
          <w:w w:val="105"/>
        </w:rPr>
        <w:t>genetic</w:t>
      </w:r>
      <w:proofErr w:type="gramEnd"/>
      <w:r>
        <w:rPr>
          <w:w w:val="105"/>
        </w:rPr>
        <w:t xml:space="preserve"> and environmental factors in underserved populations to help inform ocular health care delivery and policy. We are also collaborating on a project in the Veterans Administration Health System titled "Reducing Risk of Blindness: A model of genetic and patient characteristics predictive of medication glaucoma adherence", for which I plan to serve as a consultant.</w:t>
      </w:r>
    </w:p>
    <w:p w14:paraId="734F6F18" w14:textId="77777777" w:rsidR="00994857" w:rsidRDefault="00994857">
      <w:pPr>
        <w:pStyle w:val="BodyText"/>
        <w:spacing w:before="10"/>
        <w:rPr>
          <w:sz w:val="36"/>
        </w:rPr>
      </w:pPr>
    </w:p>
    <w:p w14:paraId="4965ED1F" w14:textId="77777777" w:rsidR="00994857" w:rsidRDefault="0099668A">
      <w:pPr>
        <w:pStyle w:val="BodyText"/>
        <w:spacing w:line="367" w:lineRule="auto"/>
        <w:ind w:left="167" w:right="131" w:firstLine="5"/>
      </w:pPr>
      <w:r>
        <w:rPr>
          <w:w w:val="110"/>
        </w:rPr>
        <w:t>I believe that in the time that I have been working in this department, I have contributed</w:t>
      </w:r>
      <w:r>
        <w:rPr>
          <w:spacing w:val="-14"/>
          <w:w w:val="110"/>
        </w:rPr>
        <w:t xml:space="preserve"> </w:t>
      </w:r>
      <w:r>
        <w:rPr>
          <w:w w:val="110"/>
        </w:rPr>
        <w:t>greatly</w:t>
      </w:r>
      <w:r>
        <w:rPr>
          <w:spacing w:val="-27"/>
          <w:w w:val="110"/>
        </w:rPr>
        <w:t xml:space="preserve"> </w:t>
      </w:r>
      <w:r>
        <w:rPr>
          <w:w w:val="110"/>
        </w:rPr>
        <w:t>to</w:t>
      </w:r>
      <w:r>
        <w:rPr>
          <w:spacing w:val="-27"/>
          <w:w w:val="110"/>
        </w:rPr>
        <w:t xml:space="preserve"> </w:t>
      </w:r>
      <w:r>
        <w:rPr>
          <w:w w:val="110"/>
        </w:rPr>
        <w:t>its</w:t>
      </w:r>
      <w:r>
        <w:rPr>
          <w:spacing w:val="-31"/>
          <w:w w:val="110"/>
        </w:rPr>
        <w:t xml:space="preserve"> </w:t>
      </w:r>
      <w:r>
        <w:rPr>
          <w:w w:val="110"/>
        </w:rPr>
        <w:t>advancement</w:t>
      </w:r>
      <w:r>
        <w:rPr>
          <w:spacing w:val="-19"/>
          <w:w w:val="110"/>
        </w:rPr>
        <w:t xml:space="preserve"> </w:t>
      </w:r>
      <w:r>
        <w:rPr>
          <w:w w:val="110"/>
        </w:rPr>
        <w:t>and</w:t>
      </w:r>
      <w:r>
        <w:rPr>
          <w:spacing w:val="-28"/>
          <w:w w:val="110"/>
        </w:rPr>
        <w:t xml:space="preserve"> </w:t>
      </w:r>
      <w:r>
        <w:rPr>
          <w:w w:val="110"/>
        </w:rPr>
        <w:t>success.</w:t>
      </w:r>
      <w:r>
        <w:rPr>
          <w:spacing w:val="-22"/>
          <w:w w:val="110"/>
        </w:rPr>
        <w:t xml:space="preserve"> </w:t>
      </w:r>
      <w:r>
        <w:rPr>
          <w:w w:val="110"/>
        </w:rPr>
        <w:t>From</w:t>
      </w:r>
      <w:r>
        <w:rPr>
          <w:spacing w:val="-17"/>
          <w:w w:val="110"/>
        </w:rPr>
        <w:t xml:space="preserve"> </w:t>
      </w:r>
      <w:r>
        <w:rPr>
          <w:w w:val="110"/>
        </w:rPr>
        <w:t>not</w:t>
      </w:r>
      <w:r>
        <w:rPr>
          <w:spacing w:val="-28"/>
          <w:w w:val="110"/>
        </w:rPr>
        <w:t xml:space="preserve"> </w:t>
      </w:r>
      <w:r>
        <w:rPr>
          <w:w w:val="110"/>
        </w:rPr>
        <w:t>only</w:t>
      </w:r>
      <w:r>
        <w:rPr>
          <w:spacing w:val="-32"/>
          <w:w w:val="110"/>
        </w:rPr>
        <w:t xml:space="preserve"> </w:t>
      </w:r>
      <w:r>
        <w:rPr>
          <w:w w:val="110"/>
        </w:rPr>
        <w:t>an</w:t>
      </w:r>
      <w:r>
        <w:rPr>
          <w:spacing w:val="-29"/>
          <w:w w:val="110"/>
        </w:rPr>
        <w:t xml:space="preserve"> </w:t>
      </w:r>
      <w:r>
        <w:rPr>
          <w:w w:val="110"/>
        </w:rPr>
        <w:t>academic standpoint, but from a clinical, service, and leadership standpoint, I have demonstrated</w:t>
      </w:r>
      <w:r>
        <w:rPr>
          <w:spacing w:val="-2"/>
          <w:w w:val="110"/>
        </w:rPr>
        <w:t xml:space="preserve"> </w:t>
      </w:r>
      <w:r>
        <w:rPr>
          <w:w w:val="110"/>
        </w:rPr>
        <w:t>ambition</w:t>
      </w:r>
      <w:r>
        <w:rPr>
          <w:spacing w:val="-6"/>
          <w:w w:val="110"/>
        </w:rPr>
        <w:t xml:space="preserve"> </w:t>
      </w:r>
      <w:r>
        <w:rPr>
          <w:w w:val="110"/>
        </w:rPr>
        <w:t>and</w:t>
      </w:r>
      <w:r>
        <w:rPr>
          <w:spacing w:val="-13"/>
          <w:w w:val="110"/>
        </w:rPr>
        <w:t xml:space="preserve"> </w:t>
      </w:r>
      <w:r>
        <w:rPr>
          <w:w w:val="110"/>
        </w:rPr>
        <w:t>growth,</w:t>
      </w:r>
      <w:r>
        <w:rPr>
          <w:spacing w:val="-18"/>
          <w:w w:val="110"/>
        </w:rPr>
        <w:t xml:space="preserve"> </w:t>
      </w:r>
      <w:r>
        <w:rPr>
          <w:w w:val="110"/>
        </w:rPr>
        <w:t>and</w:t>
      </w:r>
      <w:r>
        <w:rPr>
          <w:spacing w:val="-15"/>
          <w:w w:val="110"/>
        </w:rPr>
        <w:t xml:space="preserve"> </w:t>
      </w:r>
      <w:r>
        <w:rPr>
          <w:w w:val="110"/>
        </w:rPr>
        <w:t>will</w:t>
      </w:r>
      <w:r>
        <w:rPr>
          <w:spacing w:val="-12"/>
          <w:w w:val="110"/>
        </w:rPr>
        <w:t xml:space="preserve"> </w:t>
      </w:r>
      <w:r>
        <w:rPr>
          <w:w w:val="110"/>
        </w:rPr>
        <w:t>continue</w:t>
      </w:r>
      <w:r>
        <w:rPr>
          <w:spacing w:val="-10"/>
          <w:w w:val="110"/>
        </w:rPr>
        <w:t xml:space="preserve"> </w:t>
      </w:r>
      <w:r>
        <w:rPr>
          <w:w w:val="110"/>
        </w:rPr>
        <w:t>to</w:t>
      </w:r>
      <w:r>
        <w:rPr>
          <w:spacing w:val="-19"/>
          <w:w w:val="110"/>
        </w:rPr>
        <w:t xml:space="preserve"> </w:t>
      </w:r>
      <w:r>
        <w:rPr>
          <w:w w:val="110"/>
        </w:rPr>
        <w:t>do</w:t>
      </w:r>
      <w:r>
        <w:rPr>
          <w:spacing w:val="-20"/>
          <w:w w:val="110"/>
        </w:rPr>
        <w:t xml:space="preserve"> </w:t>
      </w:r>
      <w:r>
        <w:rPr>
          <w:w w:val="110"/>
        </w:rPr>
        <w:t>so</w:t>
      </w:r>
      <w:r>
        <w:rPr>
          <w:spacing w:val="-21"/>
          <w:w w:val="110"/>
        </w:rPr>
        <w:t xml:space="preserve"> </w:t>
      </w:r>
      <w:r>
        <w:rPr>
          <w:w w:val="110"/>
        </w:rPr>
        <w:t>in</w:t>
      </w:r>
      <w:r>
        <w:rPr>
          <w:spacing w:val="-16"/>
          <w:w w:val="110"/>
        </w:rPr>
        <w:t xml:space="preserve"> </w:t>
      </w:r>
      <w:r>
        <w:rPr>
          <w:w w:val="110"/>
        </w:rPr>
        <w:t>my</w:t>
      </w:r>
      <w:r>
        <w:rPr>
          <w:spacing w:val="-24"/>
          <w:w w:val="110"/>
        </w:rPr>
        <w:t xml:space="preserve"> </w:t>
      </w:r>
      <w:r>
        <w:rPr>
          <w:w w:val="110"/>
        </w:rPr>
        <w:t>career.</w:t>
      </w:r>
    </w:p>
    <w:sectPr w:rsidR="00994857">
      <w:pgSz w:w="12240" w:h="15840"/>
      <w:pgMar w:top="1380" w:right="1640" w:bottom="280" w:left="1720" w:header="1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B45C" w14:textId="77777777" w:rsidR="0099668A" w:rsidRDefault="0099668A">
      <w:r>
        <w:separator/>
      </w:r>
    </w:p>
  </w:endnote>
  <w:endnote w:type="continuationSeparator" w:id="0">
    <w:p w14:paraId="4129EAD7" w14:textId="77777777" w:rsidR="0099668A" w:rsidRDefault="0099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8C69" w14:textId="77777777" w:rsidR="0099668A" w:rsidRDefault="0099668A">
      <w:r>
        <w:separator/>
      </w:r>
    </w:p>
  </w:footnote>
  <w:footnote w:type="continuationSeparator" w:id="0">
    <w:p w14:paraId="0C0AA459" w14:textId="77777777" w:rsidR="0099668A" w:rsidRDefault="0099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2818" w14:textId="77777777" w:rsidR="00994857" w:rsidRDefault="0099668A">
    <w:pPr>
      <w:pStyle w:val="BodyText"/>
      <w:spacing w:line="14" w:lineRule="auto"/>
      <w:rPr>
        <w:sz w:val="19"/>
      </w:rPr>
    </w:pPr>
    <w:r>
      <w:pict w14:anchorId="1333F411">
        <v:line id="_x0000_s1027" style="position:absolute;z-index:-251720704;mso-position-horizontal-relative:page;mso-position-vertical-relative:page" from="4.8pt,9.15pt" to="600pt,9.15pt" strokeweight=".16953mm">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DBAA" w14:textId="77777777" w:rsidR="00994857" w:rsidRDefault="0099668A">
    <w:pPr>
      <w:pStyle w:val="BodyText"/>
      <w:spacing w:line="14" w:lineRule="auto"/>
      <w:rPr>
        <w:sz w:val="20"/>
      </w:rPr>
    </w:pPr>
    <w:r>
      <w:pict w14:anchorId="4B26E6F3">
        <v:line id="_x0000_s1026" style="position:absolute;z-index:-251719680;mso-position-horizontal-relative:page;mso-position-vertical-relative:page" from="4.8pt,9.15pt" to="600pt,9.15pt" strokeweight=".16953mm">
          <w10:wrap anchorx="page" anchory="page"/>
        </v:line>
      </w:pict>
    </w:r>
    <w:r>
      <w:pict w14:anchorId="2E76C9A7">
        <v:shapetype id="_x0000_t202" coordsize="21600,21600" o:spt="202" path="m,l,21600r21600,l21600,xe">
          <v:stroke joinstyle="miter"/>
          <v:path gradientshapeok="t" o:connecttype="rect"/>
        </v:shapetype>
        <v:shape id="_x0000_s1025" type="#_x0000_t202" style="position:absolute;margin-left:517.35pt;margin-top:36.6pt;width:12.1pt;height:14.6pt;z-index:-251718656;mso-position-horizontal-relative:page;mso-position-vertical-relative:page" filled="f" stroked="f">
          <v:textbox inset="0,0,0,0">
            <w:txbxContent>
              <w:p w14:paraId="1E22C930" w14:textId="77777777" w:rsidR="00994857" w:rsidRDefault="0099668A">
                <w:pPr>
                  <w:spacing w:before="13"/>
                  <w:ind w:left="66"/>
                  <w:rPr>
                    <w:rFonts w:ascii="Arial"/>
                    <w:sz w:val="21"/>
                  </w:rPr>
                </w:pPr>
                <w:r>
                  <w:fldChar w:fldCharType="begin"/>
                </w:r>
                <w:r>
                  <w:rPr>
                    <w:rFonts w:ascii="Arial"/>
                    <w:w w:val="95"/>
                    <w:sz w:val="21"/>
                  </w:rPr>
                  <w:instrText xml:space="preserve"> PAGE </w:instrText>
                </w:r>
                <w:r>
                  <w:fldChar w:fldCharType="separate"/>
                </w:r>
                <w:r>
                  <w:t>3</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94857"/>
    <w:rsid w:val="00994857"/>
    <w:rsid w:val="0099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AFA5A"/>
  <w15:docId w15:val="{4D55B0B2-62B6-4EAF-8F6E-01CE1DFF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1" w:right="181" w:hanging="2"/>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Tangalos, Sofia</dc:creator>
  <cp:lastModifiedBy>Sofia Tangalos</cp:lastModifiedBy>
  <cp:revision>2</cp:revision>
  <dcterms:created xsi:type="dcterms:W3CDTF">2023-09-20T20:59:00Z</dcterms:created>
  <dcterms:modified xsi:type="dcterms:W3CDTF">2023-09-20T20:59:00Z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Acrobat PDFMaker 17 for Word</vt:lpwstr>
  </property>
  <property fmtid="{D5CDD505-2E9C-101B-9397-08002B2CF9AE}" pid="4" name="LastSaved">
    <vt:filetime>2022-07-29T00:00:00Z</vt:filetime>
  </property>
</Properties>
</file>